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9F" w:rsidRPr="00FA649F" w:rsidRDefault="00FA649F" w:rsidP="00FA649F">
      <w:pPr>
        <w:spacing w:before="100" w:beforeAutospacing="1" w:after="100" w:afterAutospacing="1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6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Правильный завтрак для школьника</w:t>
      </w:r>
    </w:p>
    <w:p w:rsidR="00FA649F" w:rsidRPr="00FA649F" w:rsidRDefault="00FA649F" w:rsidP="00FA649F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Первое сентября в России – очень торжественный день и для школьников, и для их родителей. Пролетает он в мгновение ока, а после начинаются трудовые будни: многие родители в спешке забывают, что завтрак школьника должен быть не только быстрым, но и, по возможности, вкусным. Однако в первую очередь, завтрак должен быть полезным.</w:t>
      </w:r>
    </w:p>
    <w:p w:rsidR="00FA649F" w:rsidRP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Один известный автор сказал, что для детей нужно писать так же, как для взрослых, только лучше. Эти слова как нельзя лучше характеризуют правильный подход к питанию школьников. Рациональное питание любого человека предполагает баланс количества, качества и своевременности,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важно.</w:t>
      </w:r>
    </w:p>
    <w:p w:rsidR="00FA649F" w:rsidRPr="00FA649F" w:rsidRDefault="00FA649F" w:rsidP="00FA649F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С середины 70-х среди детей дошкольного и школьного возраста широко распространены хронические заболевания ЖКТ. При этом пик проблем с пищеварением наблюдается у школьников 7-8 лет. Причину этого многие врачи видят в стрессе, связанном с поступлением в школу. А в деле борьбы с ним (и даже профилактики!) нет 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правильному питанию. Ведь взвешенное меню снабдит ваше чадо всеми необходимыми витаминами и минералами и не даст «зачахнуть» за партой под грузом «гранита науки» 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же учебные дни.</w:t>
      </w:r>
    </w:p>
    <w:p w:rsidR="00FA649F" w:rsidRP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Для начала немного теории.</w:t>
      </w:r>
    </w:p>
    <w:p w:rsidR="00FA649F" w:rsidRPr="00FA649F" w:rsidRDefault="00FA649F" w:rsidP="00FA649F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Относительная (на 1 кг массы тела) потребность организма в калориях у детей школьного возраста невелика, поэтому особое внимание необходимо уделять не простым углеводам (сладостям, макаронам), а белкам и жирам, желательно растительным.</w:t>
      </w:r>
    </w:p>
    <w:p w:rsidR="00FA649F" w:rsidRPr="00FA649F" w:rsidRDefault="00FA649F" w:rsidP="00FA649F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Установлено, что усвоение белка происходит наиболее полно при совместном употреблении гречневой каши с молоком, мучных изделий — с творогом, мясом или рыбой, хлеба — с молоком или простоквашей, однако, во всем хороша умеренность, ведь даже такие полноценные белковые продукты, как мясо и творог, при избыточном потреблении могут принести организму вред.</w:t>
      </w:r>
    </w:p>
    <w:p w:rsidR="00FA649F" w:rsidRP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Клетчатка овощей и фруктов напротив, полезна и необходима в неограниченных количествах, поскольку способствует усилению перистальтики кишечника. Поэтому в рационе школьника должны присутствовать овощи: огурцы, помидоры, репа, брюква, тыква. (Картофель овощем не считается!) Растительные продукты, особенно сырые, содержат вещества, препятствующие развитию в кишечнике гнилостных бактерий и грибковой флоры. Особенно это актуально зимой, когда нет обилия овощей.</w:t>
      </w:r>
    </w:p>
    <w:p w:rsidR="00FA649F" w:rsidRP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В жаркую погоду следует отдать предпочтение блюдам, не требующим для переваривания большого количества пищеварительных соков: кефир, ацидофилин, простокваша, творог, фрукты и овощи.</w:t>
      </w:r>
    </w:p>
    <w:p w:rsidR="00FA649F" w:rsidRP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Что касается жидкости, то потребность ребенка в воде в 3-4 раза больше, чем взрослого человека, и зависит от времени года. Предпочтение следует отдать минеральной воде или воде с ягодными или фруктовыми соками.</w:t>
      </w:r>
    </w:p>
    <w:p w:rsidR="00FA649F" w:rsidRPr="00FA649F" w:rsidRDefault="00FA649F" w:rsidP="00FA649F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Источниками витаминов группы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(В2, В6, В12) являются красное мясо, печень, яйца, молочные продукты, цельнозерновой хлеб и зелёные овощи. В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улучшает всасывание и переработку питательных веществ, а также участвует во многих жизненно важных химических реакциях. Все витамины группы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водорастворимые, поэтому их запас нужно восполнять ежедневно.</w:t>
      </w:r>
    </w:p>
    <w:p w:rsidR="00FA649F" w:rsidRP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незаменим для формирования и роста костей, волос и зубов, повышает сопротивляемость организма инфекциям органов дыхания, способен сохранить остроту зрения, а его дефицит грозит сухостью роговицы, возможными повреждениями и даже инфекцией, Являясь жирорастворимым, он всасывается в кишечнике в сочетании с жирами и может накапливаться в организме, не требуя ежедневного восполнения. 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Богаты этим витамином рыбий жир, печень, яйца, а также жёлтые фрукты и овощи, в организме он может синтезироваться из </w:t>
      </w:r>
      <w:proofErr w:type="spellStart"/>
      <w:r w:rsidRPr="00FA649F">
        <w:rPr>
          <w:rFonts w:ascii="Times New Roman" w:eastAsia="Times New Roman" w:hAnsi="Times New Roman" w:cs="Times New Roman"/>
          <w:sz w:val="24"/>
          <w:szCs w:val="24"/>
        </w:rPr>
        <w:t>бета-каротина</w:t>
      </w:r>
      <w:proofErr w:type="spellEnd"/>
      <w:r w:rsidRPr="00FA649F">
        <w:rPr>
          <w:rFonts w:ascii="Times New Roman" w:eastAsia="Times New Roman" w:hAnsi="Times New Roman" w:cs="Times New Roman"/>
          <w:sz w:val="24"/>
          <w:szCs w:val="24"/>
        </w:rPr>
        <w:t>, содержащегося в обычной моркови.</w:t>
      </w:r>
      <w:proofErr w:type="gramEnd"/>
    </w:p>
    <w:p w:rsidR="00FA649F" w:rsidRDefault="00FA649F" w:rsidP="00FA649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9F">
        <w:rPr>
          <w:rFonts w:ascii="Times New Roman" w:eastAsia="Times New Roman" w:hAnsi="Times New Roman" w:cs="Times New Roman"/>
          <w:sz w:val="24"/>
          <w:szCs w:val="24"/>
        </w:rPr>
        <w:t>Для укрепления зрения полезны витамины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и Е. В цитрусовых, ягодах, листовой зелени и картофеле, высоко содержание витамина С, а Е содержится в цельных злаках, растительных маслах, соевых бобах и яйцах. 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>На оба витамина термическая обработка действует не менее разрушительно, чем на А. Витамин С незаменим и в борьбе с инфекциями.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Возрастает потребность в нём и при стрессах и повышенных умственных нагрузках. Лучшим источником его считаются натуральные продукты, поскольку таблетки </w:t>
      </w:r>
      <w:proofErr w:type="gramStart"/>
      <w:r w:rsidRPr="00FA649F">
        <w:rPr>
          <w:rFonts w:ascii="Times New Roman" w:eastAsia="Times New Roman" w:hAnsi="Times New Roman" w:cs="Times New Roman"/>
          <w:sz w:val="24"/>
          <w:szCs w:val="24"/>
        </w:rPr>
        <w:t>привычной нам</w:t>
      </w:r>
      <w:proofErr w:type="gramEnd"/>
      <w:r w:rsidRPr="00FA649F">
        <w:rPr>
          <w:rFonts w:ascii="Times New Roman" w:eastAsia="Times New Roman" w:hAnsi="Times New Roman" w:cs="Times New Roman"/>
          <w:sz w:val="24"/>
          <w:szCs w:val="24"/>
        </w:rPr>
        <w:t xml:space="preserve"> аскорбиновой кислоты из-за отсутствия в них цитрусовых солей, практически не усваиваются.</w:t>
      </w:r>
    </w:p>
    <w:p w:rsidR="0062366A" w:rsidRPr="00FA649F" w:rsidRDefault="00FA649F" w:rsidP="00FA649F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</w:rPr>
      </w:pPr>
      <w:r w:rsidRPr="00FA649F">
        <w:rPr>
          <w:rFonts w:ascii="Times New Roman" w:eastAsia="Times New Roman" w:hAnsi="Times New Roman" w:cs="Times New Roman"/>
          <w:b/>
        </w:rPr>
        <w:t>(Материал сайта «Рай для гурмана: кулинарный Эдем  http://www.kedem.ru/</w:t>
      </w:r>
      <w:proofErr w:type="gramStart"/>
      <w:r w:rsidRPr="00FA649F">
        <w:rPr>
          <w:rFonts w:ascii="Times New Roman" w:eastAsia="Times New Roman" w:hAnsi="Times New Roman" w:cs="Times New Roman"/>
          <w:b/>
        </w:rPr>
        <w:t xml:space="preserve"> )</w:t>
      </w:r>
      <w:proofErr w:type="gramEnd"/>
    </w:p>
    <w:sectPr w:rsidR="0062366A" w:rsidRPr="00FA649F" w:rsidSect="00FA649F">
      <w:pgSz w:w="11906" w:h="16838"/>
      <w:pgMar w:top="907" w:right="566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649F"/>
    <w:rsid w:val="0062366A"/>
    <w:rsid w:val="00AF6796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4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649F"/>
    <w:rPr>
      <w:color w:val="0000FF"/>
      <w:u w:val="single"/>
    </w:rPr>
  </w:style>
  <w:style w:type="character" w:customStyle="1" w:styleId="y5black">
    <w:name w:val="y5_black"/>
    <w:basedOn w:val="a0"/>
    <w:rsid w:val="00FA649F"/>
  </w:style>
  <w:style w:type="character" w:styleId="a5">
    <w:name w:val="Emphasis"/>
    <w:basedOn w:val="a0"/>
    <w:uiPriority w:val="20"/>
    <w:qFormat/>
    <w:rsid w:val="00FA649F"/>
    <w:rPr>
      <w:i/>
      <w:iCs/>
    </w:rPr>
  </w:style>
  <w:style w:type="character" w:customStyle="1" w:styleId="y5white">
    <w:name w:val="y5_white"/>
    <w:basedOn w:val="a0"/>
    <w:rsid w:val="00FA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cp:keywords/>
  <dc:description/>
  <cp:lastModifiedBy>nnm</cp:lastModifiedBy>
  <cp:revision>3</cp:revision>
  <dcterms:created xsi:type="dcterms:W3CDTF">2011-11-10T19:26:00Z</dcterms:created>
  <dcterms:modified xsi:type="dcterms:W3CDTF">2011-11-10T19:36:00Z</dcterms:modified>
</cp:coreProperties>
</file>