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18" w:rsidRDefault="00211618" w:rsidP="00211618">
      <w:pPr>
        <w:pStyle w:val="2"/>
        <w:numPr>
          <w:ilvl w:val="1"/>
          <w:numId w:val="3"/>
        </w:numPr>
        <w:spacing w:before="0" w:after="0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Анорексия</w:t>
      </w:r>
      <w:proofErr w:type="spellEnd"/>
      <w:r>
        <w:rPr>
          <w:sz w:val="28"/>
          <w:szCs w:val="28"/>
          <w:lang w:val="ru-RU"/>
        </w:rPr>
        <w:t xml:space="preserve"> у подростков</w:t>
      </w:r>
    </w:p>
    <w:p w:rsidR="00211618" w:rsidRDefault="00211618" w:rsidP="00211618">
      <w:pPr>
        <w:pStyle w:val="a0"/>
        <w:spacing w:after="0"/>
        <w:jc w:val="center"/>
        <w:rPr>
          <w:sz w:val="28"/>
          <w:szCs w:val="28"/>
          <w:lang w:val="ru-RU"/>
        </w:rPr>
      </w:pPr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 xml:space="preserve">Нервная анорексия у подростков не была официально классифицирована как психическое расстройство, пока его не включило в себя третье издание диагностического и статистического руководства по психическим расстройствам в 1980 году. Это явление стало массовым и превратилось в глобальную проблему в начале 2000-х годов среди девочек-подростков. Рост числа зарегистрированных случаев заболевания не полностью отражает подлинное количество лиц, страдающих анорексией в той или иной мере. Эксперты говорят о том, что более 1% всех девушек подростков имеют легкую форму этого </w:t>
      </w:r>
      <w:hyperlink r:id="rId5" w:history="1">
        <w:r>
          <w:rPr>
            <w:rStyle w:val="a4"/>
          </w:rPr>
          <w:t>нервного расстройства</w:t>
        </w:r>
      </w:hyperlink>
      <w:r w:rsidRPr="00211618">
        <w:rPr>
          <w:lang w:val="ru-RU"/>
        </w:rPr>
        <w:t xml:space="preserve">. </w:t>
      </w:r>
    </w:p>
    <w:p w:rsidR="00211618" w:rsidRDefault="00211618" w:rsidP="00211618">
      <w:pPr>
        <w:pStyle w:val="a0"/>
        <w:spacing w:after="0"/>
      </w:pPr>
      <w:r w:rsidRPr="00211618">
        <w:rPr>
          <w:lang w:val="ru-RU"/>
        </w:rPr>
        <w:t xml:space="preserve">Среди мужского населения планеты отказ от пищи на нервной почве встречается крайне редко. Более 90% больных с диагнозом этого расстройства составляют женщины. Пик количества диагностированных случаев приходится на возрастной диапазон от 14 до 18 лет. В 1970-х и 1980-х годах анорексия считалась заболеванием, присущим богеме и женщинам, относящимся к среднему классу, но это обобщение с 2004 года подверглось пересмотру специалистами на основе статистических данных. Исследования показывают, что анорексия все чаще встречается у девочек и девушек всех национальностей и социальных классов во всем мире. </w:t>
      </w:r>
      <w:proofErr w:type="spellStart"/>
      <w:proofErr w:type="gramStart"/>
      <w:r>
        <w:t>Наша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исключение</w:t>
      </w:r>
      <w:proofErr w:type="spellEnd"/>
      <w:r>
        <w:t>.</w:t>
      </w:r>
      <w:proofErr w:type="gramEnd"/>
    </w:p>
    <w:p w:rsidR="00211618" w:rsidRDefault="00211618" w:rsidP="00211618">
      <w:pPr>
        <w:pStyle w:val="2"/>
        <w:numPr>
          <w:ilvl w:val="1"/>
          <w:numId w:val="3"/>
        </w:numPr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Причины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анорексии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детей</w:t>
      </w:r>
      <w:proofErr w:type="spellEnd"/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>Хотя точная этиология болезни неизвестна, основные причины анорексии включают в себя психическое расстройство, которое возникает в результате воздействия как культурных и межличностных, так и биологических факторов.</w:t>
      </w:r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>Патогенез заболевания начинается со стремления подростка соответствовать придуманному или навязанному общественным мнением образу. На фоне этого предпринимаются попытки довести свое тело до истощения. В результате чего включаются защитные силы организма, которые корректируют метаболизм и скорость обменных реакций. Это запускает цепной механизм снижения уровня пептидов, инсулина, желчных кислот и других пищеварительных компонентов. Спустя некоторое время организм подростка уже физически не в состоянии обработать определенное количество поступающей пищи. Каждые акт её приема начинает сопровождаться неприятными ощущениями. На поздних стадиях заболевания любой прием пищи приводит к обморокам и сильной рвоте.</w:t>
      </w:r>
    </w:p>
    <w:p w:rsidR="00211618" w:rsidRPr="00211618" w:rsidRDefault="00211618" w:rsidP="00211618">
      <w:pPr>
        <w:pStyle w:val="1"/>
        <w:spacing w:after="0"/>
        <w:rPr>
          <w:lang w:val="ru-RU"/>
        </w:rPr>
      </w:pPr>
      <w:r w:rsidRPr="00211618">
        <w:rPr>
          <w:lang w:val="ru-RU"/>
        </w:rPr>
        <w:t>В цепочке патологических влияний основное место занимают психологические аспекты, которые мы рассмотрим ниже. Каждый из этих моментов заслуживает отдельного внимания родителей девочек подростков.</w:t>
      </w:r>
    </w:p>
    <w:p w:rsidR="00211618" w:rsidRDefault="00211618" w:rsidP="00211618">
      <w:pPr>
        <w:pStyle w:val="3"/>
        <w:numPr>
          <w:ilvl w:val="2"/>
          <w:numId w:val="3"/>
        </w:numPr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Влияние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массовой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культуры</w:t>
      </w:r>
      <w:proofErr w:type="spellEnd"/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>Рост числа случаев анорексии, как полагают врачи, отражает существующую в современном обществе идеализацию худобы как признака утонченности, а также женской красоты. Кроме того, увеличение количества заболеваний включает в себя «синдром подражателя» поведения других индивидуумов. У некоторых подростков анорексия развивается на фоне их стремления подражать другими девушкам.</w:t>
      </w:r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>Спусковым механизмом в развитии анорексии у девочек может стать начало периода полового созревания. Именно в это время будущая девушка начинает замечать изменения своего облика и пытаться осознавать свою гендерную принадлежность. Естественно, что она хочет казаться себе и окружающим лучше, чем есть на самом деле. Немаловажную роль в формировании идеального образа играют средства массовой информации. Они искажают реально существующие факты и пытаются представить девушек в утонченном свете.</w:t>
      </w:r>
    </w:p>
    <w:p w:rsidR="00211618" w:rsidRDefault="00211618" w:rsidP="00211618">
      <w:pPr>
        <w:pStyle w:val="3"/>
        <w:numPr>
          <w:ilvl w:val="2"/>
          <w:numId w:val="3"/>
        </w:numPr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Профессиональные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мотивы</w:t>
      </w:r>
      <w:proofErr w:type="spellEnd"/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 xml:space="preserve">Риск развития анорексии выше среди подростков, которые занимаются подготовкой к своим будущим профессиям, требующим пристального внимания к весу и внешнему виду. Эти группы высокого риска составляют танцоры, модели, профессиональные спортсмены </w:t>
      </w:r>
      <w:r w:rsidRPr="00211618">
        <w:rPr>
          <w:lang w:val="ru-RU"/>
        </w:rPr>
        <w:lastRenderedPageBreak/>
        <w:t>(в том числе гимнасты, фигуристы, бегуны на длинные дистанции, жокеи), и актеры.</w:t>
      </w:r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>Если ваш ребенок выбирает для себя одну из перечисленных выше процессий, то постарайтесь объяснить ему, что во время роста организма ему необходимо полноценное питание. И только на базе уже построенного каркаса можно будет в будущем заниматься моделированием собственной внешности.</w:t>
      </w:r>
    </w:p>
    <w:p w:rsidR="00211618" w:rsidRDefault="00211618" w:rsidP="00211618">
      <w:pPr>
        <w:pStyle w:val="3"/>
        <w:numPr>
          <w:ilvl w:val="2"/>
          <w:numId w:val="3"/>
        </w:numPr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Наследственная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предрасположенность</w:t>
      </w:r>
      <w:proofErr w:type="spellEnd"/>
    </w:p>
    <w:p w:rsidR="00211618" w:rsidRDefault="00211618" w:rsidP="00211618">
      <w:pPr>
        <w:pStyle w:val="a0"/>
        <w:spacing w:after="0"/>
      </w:pPr>
      <w:r w:rsidRPr="00211618">
        <w:rPr>
          <w:lang w:val="ru-RU"/>
        </w:rPr>
        <w:t xml:space="preserve">Девушки, чьи биологические матери или сестры страдают нервной анорексией или имеют это заболевание в анамнезе, подвергаются повышенному риску развития данного расстройства. Аналогично негативным образом является наследственная предрасположенность к избыточному весу. Склонность членов семьи к полноте и отсутствие культуры потребления пищи провоцирует подростка на активный протест против принятых порядков. </w:t>
      </w:r>
      <w:proofErr w:type="spellStart"/>
      <w:proofErr w:type="gram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подтолкнуть</w:t>
      </w:r>
      <w:proofErr w:type="spellEnd"/>
      <w:r>
        <w:t xml:space="preserve"> </w:t>
      </w:r>
      <w:proofErr w:type="spellStart"/>
      <w:r>
        <w:t>девочку</w:t>
      </w:r>
      <w:proofErr w:type="spellEnd"/>
      <w:r>
        <w:t xml:space="preserve"> к </w:t>
      </w:r>
      <w:proofErr w:type="spellStart"/>
      <w:r>
        <w:t>отказу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пищи</w:t>
      </w:r>
      <w:proofErr w:type="spellEnd"/>
      <w:r>
        <w:t>.</w:t>
      </w:r>
      <w:proofErr w:type="gramEnd"/>
    </w:p>
    <w:p w:rsidR="00211618" w:rsidRDefault="00211618" w:rsidP="00211618">
      <w:pPr>
        <w:pStyle w:val="2"/>
        <w:numPr>
          <w:ilvl w:val="1"/>
          <w:numId w:val="3"/>
        </w:numPr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Почему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развивается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анорексия</w:t>
      </w:r>
      <w:proofErr w:type="spellEnd"/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 xml:space="preserve">Психиатрами в соавторстве с физиологами был выдвинут целый ряд теорий относительно того, почему развивается анорексия. Ни одно объяснение не охватывает все случаи. </w:t>
      </w:r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>В результате кропотливого сбора статистики, врачами были выдвинуты следующие вероятные психологические причины развития анорексии:</w:t>
      </w:r>
    </w:p>
    <w:p w:rsidR="00211618" w:rsidRPr="00211618" w:rsidRDefault="00211618" w:rsidP="00211618">
      <w:pPr>
        <w:pStyle w:val="a0"/>
        <w:numPr>
          <w:ilvl w:val="0"/>
          <w:numId w:val="1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Стремление подростка к самостоятельности и независимости: они хотят освободиться от чрезмерной опеки и протестно отказываются от приема пищи. В ряде случаев подростки становятся жертвами чрезмерной школьной пропаганды здорового образа жизни, контроля собственного веса и увлечения физической культурой. </w:t>
      </w:r>
    </w:p>
    <w:p w:rsidR="00211618" w:rsidRPr="00211618" w:rsidRDefault="00211618" w:rsidP="00211618">
      <w:pPr>
        <w:pStyle w:val="a0"/>
        <w:numPr>
          <w:ilvl w:val="0"/>
          <w:numId w:val="1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Наблюдение неблагополучных семей показало, что расстройства пищевого поведения девочек подростков служит отвлечением от семейного раздора или психологической напряженности в семье. </w:t>
      </w:r>
    </w:p>
    <w:p w:rsidR="00211618" w:rsidRPr="00211618" w:rsidRDefault="00211618" w:rsidP="00211618">
      <w:pPr>
        <w:pStyle w:val="a0"/>
        <w:numPr>
          <w:ilvl w:val="0"/>
          <w:numId w:val="1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Отказ от процесса наступления женской половой зрелости: это можно истолковать, как желание остаться ребенком. </w:t>
      </w:r>
    </w:p>
    <w:p w:rsidR="00211618" w:rsidRPr="00211618" w:rsidRDefault="00211618" w:rsidP="00211618">
      <w:pPr>
        <w:pStyle w:val="a0"/>
        <w:numPr>
          <w:ilvl w:val="0"/>
          <w:numId w:val="1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Психологическая защитная реакция на сексуальное насилие или посягательство на него. </w:t>
      </w:r>
    </w:p>
    <w:p w:rsidR="00211618" w:rsidRPr="00211618" w:rsidRDefault="00211618" w:rsidP="00211618">
      <w:pPr>
        <w:pStyle w:val="a0"/>
        <w:numPr>
          <w:ilvl w:val="0"/>
          <w:numId w:val="1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Желание казаться хрупкой. Эта гипотеза отражает идею о том, что женская незащищенность и слабость являются привлекательными для противоположного пола. </w:t>
      </w:r>
    </w:p>
    <w:p w:rsidR="00211618" w:rsidRPr="00211618" w:rsidRDefault="00211618" w:rsidP="00211618">
      <w:pPr>
        <w:pStyle w:val="a0"/>
        <w:numPr>
          <w:ilvl w:val="0"/>
          <w:numId w:val="1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Невозможность интерпретировать сигналы голода организмом по причине систематического нарушения режима питания. </w:t>
      </w:r>
    </w:p>
    <w:p w:rsidR="00211618" w:rsidRDefault="00211618" w:rsidP="00211618">
      <w:pPr>
        <w:pStyle w:val="2"/>
        <w:numPr>
          <w:ilvl w:val="1"/>
          <w:numId w:val="3"/>
        </w:numPr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Анорексия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мальчиков</w:t>
      </w:r>
      <w:proofErr w:type="spellEnd"/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 xml:space="preserve">Хотя нервная анорексия в значительной степени проявляется у женщин, частота ее появления в той или иной мере у мужского населения растет с начала 2000-х годов. О причинах анорексии у мальчиков и юношей врачам известно еще меньше, но некоторые факторы риска, такие же, как у девушек. К ним относятся некоторые профессиональные мотивы и увеличение акцента в средствах массовой информации на внешний вид у мужчин. </w:t>
      </w:r>
    </w:p>
    <w:p w:rsidR="00211618" w:rsidRDefault="00211618" w:rsidP="00211618">
      <w:pPr>
        <w:pStyle w:val="2"/>
        <w:numPr>
          <w:ilvl w:val="1"/>
          <w:numId w:val="3"/>
        </w:numPr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Когда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следует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обращаться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врачу</w:t>
      </w:r>
      <w:proofErr w:type="spellEnd"/>
    </w:p>
    <w:p w:rsidR="00211618" w:rsidRPr="00211618" w:rsidRDefault="00211618" w:rsidP="00211618">
      <w:pPr>
        <w:pStyle w:val="a0"/>
        <w:spacing w:after="0"/>
        <w:rPr>
          <w:lang w:val="ru-RU"/>
        </w:rPr>
      </w:pPr>
      <w:r w:rsidRPr="00211618">
        <w:rPr>
          <w:lang w:val="ru-RU"/>
        </w:rPr>
        <w:t>К врачу следует обратиться, если ребенок или подросток подозревается в нервной анорексии или демонстрирует первые признаки расстройства, такие как:</w:t>
      </w:r>
    </w:p>
    <w:p w:rsidR="00211618" w:rsidRDefault="00211618" w:rsidP="00211618">
      <w:pPr>
        <w:pStyle w:val="a0"/>
        <w:numPr>
          <w:ilvl w:val="0"/>
          <w:numId w:val="2"/>
        </w:numPr>
        <w:tabs>
          <w:tab w:val="left" w:pos="707"/>
        </w:tabs>
        <w:spacing w:after="0"/>
      </w:pPr>
      <w:proofErr w:type="spellStart"/>
      <w:r>
        <w:t>присутствует</w:t>
      </w:r>
      <w:proofErr w:type="spellEnd"/>
      <w:r>
        <w:t xml:space="preserve"> </w:t>
      </w:r>
      <w:proofErr w:type="spellStart"/>
      <w:r>
        <w:t>страх</w:t>
      </w:r>
      <w:proofErr w:type="spellEnd"/>
      <w:r>
        <w:t xml:space="preserve"> </w:t>
      </w:r>
      <w:proofErr w:type="spellStart"/>
      <w:r>
        <w:t>набрать</w:t>
      </w:r>
      <w:proofErr w:type="spellEnd"/>
      <w:r>
        <w:t xml:space="preserve"> </w:t>
      </w:r>
      <w:proofErr w:type="spellStart"/>
      <w:r>
        <w:t>вес</w:t>
      </w:r>
      <w:proofErr w:type="spellEnd"/>
      <w:r>
        <w:t xml:space="preserve">; </w:t>
      </w:r>
    </w:p>
    <w:p w:rsidR="00211618" w:rsidRPr="00211618" w:rsidRDefault="00211618" w:rsidP="00211618">
      <w:pPr>
        <w:pStyle w:val="a0"/>
        <w:numPr>
          <w:ilvl w:val="0"/>
          <w:numId w:val="2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у него искаженное восприятие изображения собственного тела; </w:t>
      </w:r>
    </w:p>
    <w:p w:rsidR="00211618" w:rsidRDefault="00211618" w:rsidP="00211618">
      <w:pPr>
        <w:pStyle w:val="a0"/>
        <w:numPr>
          <w:ilvl w:val="0"/>
          <w:numId w:val="2"/>
        </w:numPr>
        <w:tabs>
          <w:tab w:val="left" w:pos="707"/>
        </w:tabs>
        <w:spacing w:after="0"/>
      </w:pPr>
      <w:proofErr w:type="spellStart"/>
      <w:r>
        <w:t>происходит</w:t>
      </w:r>
      <w:proofErr w:type="spellEnd"/>
      <w:r>
        <w:t xml:space="preserve"> </w:t>
      </w:r>
      <w:proofErr w:type="spellStart"/>
      <w:r>
        <w:t>систематическая</w:t>
      </w:r>
      <w:proofErr w:type="spellEnd"/>
      <w:r>
        <w:t xml:space="preserve"> </w:t>
      </w:r>
      <w:proofErr w:type="spellStart"/>
      <w:r>
        <w:t>потеря</w:t>
      </w:r>
      <w:proofErr w:type="spellEnd"/>
      <w:r>
        <w:t xml:space="preserve"> </w:t>
      </w:r>
      <w:proofErr w:type="spellStart"/>
      <w:r>
        <w:t>веса</w:t>
      </w:r>
      <w:proofErr w:type="spellEnd"/>
      <w:r>
        <w:t xml:space="preserve">; </w:t>
      </w:r>
    </w:p>
    <w:p w:rsidR="00211618" w:rsidRPr="00211618" w:rsidRDefault="00211618" w:rsidP="00211618">
      <w:pPr>
        <w:pStyle w:val="a0"/>
        <w:numPr>
          <w:ilvl w:val="0"/>
          <w:numId w:val="2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подросток ограничивает себя в питании, пропускает приемы пищи и отказывается от блюд, которые он раньше любил; </w:t>
      </w:r>
    </w:p>
    <w:p w:rsidR="00211618" w:rsidRPr="00211618" w:rsidRDefault="00211618" w:rsidP="00211618">
      <w:pPr>
        <w:pStyle w:val="a0"/>
        <w:numPr>
          <w:ilvl w:val="0"/>
          <w:numId w:val="2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видна озабоченность вопросами питания и диет; </w:t>
      </w:r>
    </w:p>
    <w:p w:rsidR="00211618" w:rsidRPr="00211618" w:rsidRDefault="00211618" w:rsidP="00211618">
      <w:pPr>
        <w:pStyle w:val="a0"/>
        <w:numPr>
          <w:ilvl w:val="0"/>
          <w:numId w:val="2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используются приемы очищения организма, такие как искусственная рвота или использование слабительных средств; </w:t>
      </w:r>
    </w:p>
    <w:p w:rsidR="00211618" w:rsidRPr="00211618" w:rsidRDefault="00211618" w:rsidP="00211618">
      <w:pPr>
        <w:pStyle w:val="a0"/>
        <w:numPr>
          <w:ilvl w:val="0"/>
          <w:numId w:val="2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lastRenderedPageBreak/>
        <w:t xml:space="preserve">наблюдается психологический уход от друзей и семьи; </w:t>
      </w:r>
    </w:p>
    <w:p w:rsidR="00211618" w:rsidRPr="00211618" w:rsidRDefault="00211618" w:rsidP="00211618">
      <w:pPr>
        <w:pStyle w:val="a0"/>
        <w:numPr>
          <w:ilvl w:val="0"/>
          <w:numId w:val="2"/>
        </w:numPr>
        <w:tabs>
          <w:tab w:val="left" w:pos="707"/>
        </w:tabs>
        <w:spacing w:after="0"/>
        <w:rPr>
          <w:lang w:val="ru-RU"/>
        </w:rPr>
      </w:pPr>
      <w:r w:rsidRPr="00211618">
        <w:rPr>
          <w:lang w:val="ru-RU"/>
        </w:rPr>
        <w:t xml:space="preserve">ребенок начинает носить мешковатую одежду, чтобы скрыть потерю веса. </w:t>
      </w:r>
    </w:p>
    <w:p w:rsidR="00211618" w:rsidRDefault="00211618" w:rsidP="00211618">
      <w:pPr>
        <w:pStyle w:val="a0"/>
        <w:spacing w:after="0"/>
        <w:rPr>
          <w:lang w:val="ru-RU"/>
        </w:rPr>
      </w:pPr>
    </w:p>
    <w:p w:rsidR="00960CA3" w:rsidRDefault="00960CA3"/>
    <w:sectPr w:rsidR="0096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>
    <w:useFELayout/>
  </w:compat>
  <w:rsids>
    <w:rsidRoot w:val="00211618"/>
    <w:rsid w:val="00211618"/>
    <w:rsid w:val="0096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11618"/>
    <w:pPr>
      <w:keepNext/>
      <w:widowControl w:val="0"/>
      <w:numPr>
        <w:ilvl w:val="1"/>
        <w:numId w:val="6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Tahoma"/>
      <w:b/>
      <w:bCs/>
      <w:color w:val="000000"/>
      <w:sz w:val="36"/>
      <w:szCs w:val="36"/>
      <w:lang w:val="en-US" w:eastAsia="en-US" w:bidi="en-US"/>
    </w:rPr>
  </w:style>
  <w:style w:type="paragraph" w:styleId="3">
    <w:name w:val="heading 3"/>
    <w:basedOn w:val="a"/>
    <w:next w:val="a0"/>
    <w:link w:val="30"/>
    <w:qFormat/>
    <w:rsid w:val="00211618"/>
    <w:pPr>
      <w:keepNext/>
      <w:widowControl w:val="0"/>
      <w:numPr>
        <w:ilvl w:val="2"/>
        <w:numId w:val="6"/>
      </w:numPr>
      <w:suppressAutoHyphens/>
      <w:spacing w:before="240" w:after="120" w:line="240" w:lineRule="auto"/>
      <w:outlineLvl w:val="2"/>
    </w:pPr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11618"/>
    <w:rPr>
      <w:rFonts w:ascii="Times New Roman" w:eastAsia="Lucida Sans Unicode" w:hAnsi="Times New Roman" w:cs="Tahoma"/>
      <w:b/>
      <w:bCs/>
      <w:color w:val="000000"/>
      <w:sz w:val="36"/>
      <w:szCs w:val="36"/>
      <w:lang w:val="en-US" w:eastAsia="en-US" w:bidi="en-US"/>
    </w:rPr>
  </w:style>
  <w:style w:type="character" w:customStyle="1" w:styleId="30">
    <w:name w:val="Заголовок 3 Знак"/>
    <w:basedOn w:val="a1"/>
    <w:link w:val="3"/>
    <w:rsid w:val="00211618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character" w:styleId="a4">
    <w:name w:val="Hyperlink"/>
    <w:semiHidden/>
    <w:rsid w:val="00211618"/>
    <w:rPr>
      <w:color w:val="000080"/>
      <w:u w:val="single"/>
      <w:lang/>
    </w:rPr>
  </w:style>
  <w:style w:type="paragraph" w:styleId="a0">
    <w:name w:val="Body Text"/>
    <w:basedOn w:val="a"/>
    <w:link w:val="a5"/>
    <w:semiHidden/>
    <w:rsid w:val="00211618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1"/>
    <w:link w:val="a0"/>
    <w:semiHidden/>
    <w:rsid w:val="0021161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">
    <w:name w:val="Цитата1"/>
    <w:basedOn w:val="a"/>
    <w:rsid w:val="00211618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iatriya.info/?category_name=&#1085;&#1077;&#1074;&#1088;&#1086;&#1083;&#1086;&#1075;&#1080;&#1095;&#1077;&#1089;&#1082;&#1080;&#1077;-&#1079;&#1072;&#1073;&#1086;&#1083;&#1077;&#1074;&#1072;&#1085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Company>МОУ СОШ №2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2013-02-13T09:59:00Z</dcterms:created>
  <dcterms:modified xsi:type="dcterms:W3CDTF">2013-02-13T09:59:00Z</dcterms:modified>
</cp:coreProperties>
</file>